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1D850A82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</w:t>
      </w:r>
      <w:r w:rsidR="003F42C4" w:rsidRPr="003F42C4">
        <w:rPr>
          <w:sz w:val="20"/>
          <w:szCs w:val="20"/>
        </w:rPr>
        <w:t xml:space="preserve">realizację w 2025 roku zadania publicznego Województwa Mazowieckiego pn. </w:t>
      </w:r>
      <w:r w:rsidR="004C62B5">
        <w:rPr>
          <w:sz w:val="20"/>
          <w:szCs w:val="20"/>
        </w:rPr>
        <w:t>„</w:t>
      </w:r>
      <w:r w:rsidR="004C62B5" w:rsidRPr="004C62B5">
        <w:rPr>
          <w:sz w:val="20"/>
          <w:szCs w:val="20"/>
        </w:rPr>
        <w:t>NGO Power Hub: ognisko dobrej energii dla rozwoju NGO z terenu subregionu ostrołęckiego</w:t>
      </w:r>
      <w:r w:rsidR="004C62B5">
        <w:rPr>
          <w:sz w:val="20"/>
          <w:szCs w:val="20"/>
        </w:rPr>
        <w:t>”</w:t>
      </w:r>
      <w:r w:rsidR="004C62B5" w:rsidRPr="004C62B5">
        <w:rPr>
          <w:sz w:val="20"/>
          <w:szCs w:val="20"/>
        </w:rPr>
        <w:t xml:space="preserve"> </w:t>
      </w:r>
      <w:r w:rsidR="003F42C4" w:rsidRPr="003F42C4">
        <w:rPr>
          <w:sz w:val="20"/>
          <w:szCs w:val="20"/>
        </w:rPr>
        <w:t>wybranego do realizacji w</w:t>
      </w:r>
      <w:r w:rsidR="00FE14C3">
        <w:rPr>
          <w:sz w:val="20"/>
          <w:szCs w:val="20"/>
        </w:rPr>
        <w:t> </w:t>
      </w:r>
      <w:r w:rsidR="003F42C4" w:rsidRPr="003F42C4">
        <w:rPr>
          <w:sz w:val="20"/>
          <w:szCs w:val="20"/>
        </w:rPr>
        <w:t>ramach budżetu obywatelskiego Województwa Mazowieckiego</w:t>
      </w:r>
      <w:r w:rsidR="003F42C4">
        <w:rPr>
          <w:sz w:val="20"/>
          <w:szCs w:val="20"/>
        </w:rPr>
        <w:t>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3C7C1B7A" w14:textId="77777777" w:rsidR="00FE14C3" w:rsidRDefault="00FE14C3" w:rsidP="00FE14C3">
      <w:pPr>
        <w:tabs>
          <w:tab w:val="left" w:leader="dot" w:pos="7938"/>
        </w:tabs>
      </w:pPr>
      <w:r>
        <w:t xml:space="preserve">Zadanie publiczne Województwa Mazowieckiego wybrane do realizacji w ramach budżetu obywatelskiego Województwa Mazowieckiego </w:t>
      </w:r>
    </w:p>
    <w:p w14:paraId="356684DC" w14:textId="70D31968" w:rsidR="00E37244" w:rsidRPr="00FE14C3" w:rsidRDefault="00E37244" w:rsidP="0013640E">
      <w:pPr>
        <w:tabs>
          <w:tab w:val="left" w:leader="dot" w:pos="7938"/>
        </w:tabs>
      </w:pPr>
      <w:r>
        <w:t>Zadanie konkursowe</w:t>
      </w:r>
      <w:r w:rsidR="00FE14C3">
        <w:t xml:space="preserve"> pn.</w:t>
      </w:r>
      <w:r w:rsidR="004C62B5">
        <w:t xml:space="preserve"> „</w:t>
      </w:r>
      <w:r w:rsidR="004C62B5" w:rsidRPr="004C62B5">
        <w:t>NGO Power Hub: ognisko dobrej energii dla rozwoju NGO z terenu subregionu ostrołęckiego</w:t>
      </w:r>
      <w:r w:rsidR="004C62B5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72C682A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3F42C4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293ACAE5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r w:rsidR="005C1C84">
        <w:t>Organizację</w:t>
      </w:r>
      <w:r>
        <w:t xml:space="preserve"> jako osoby do kontaktu będą przetwarzane </w:t>
      </w:r>
      <w:r w:rsidR="005C1C84">
        <w:t>na podstawie</w:t>
      </w:r>
      <w:r>
        <w:t xml:space="preserve"> art. 6 ust. 1 lit. </w:t>
      </w:r>
      <w:r w:rsidR="005C1C84">
        <w:t>e</w:t>
      </w:r>
      <w:r>
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3F42C4">
        <w:t> </w:t>
      </w:r>
      <w:r>
        <w:t xml:space="preserve">ramach prowadzonego postępowania. </w:t>
      </w:r>
    </w:p>
    <w:p w14:paraId="0C70DD87" w14:textId="77F70151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3F42C4">
        <w:t> </w:t>
      </w:r>
      <w:r w:rsidRPr="004F7645">
        <w:t>przepisów dotyczących archiwizacji – dostępnych m.in. na stronie mazovia.pl, w</w:t>
      </w:r>
      <w:r w:rsidR="003F42C4">
        <w:t> </w:t>
      </w:r>
      <w:r w:rsidRPr="004F7645">
        <w:t xml:space="preserve">zakładce „Polityka prywatności”. </w:t>
      </w:r>
    </w:p>
    <w:p w14:paraId="60EF33B2" w14:textId="78F79FE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3F42C4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8B678" w14:textId="77777777" w:rsidR="00C65806" w:rsidRDefault="00C65806" w:rsidP="00A07399">
      <w:pPr>
        <w:spacing w:after="0" w:line="240" w:lineRule="auto"/>
      </w:pPr>
      <w:r>
        <w:separator/>
      </w:r>
    </w:p>
  </w:endnote>
  <w:endnote w:type="continuationSeparator" w:id="0">
    <w:p w14:paraId="01B22F29" w14:textId="77777777" w:rsidR="00C65806" w:rsidRDefault="00C65806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4ECAAD1-CDAF-4511-81FB-469286B864A2}"/>
    <w:embedBold r:id="rId2" w:fontKey="{AA5AA54D-F5A9-46E9-8490-C79E99178E0F}"/>
    <w:embedItalic r:id="rId3" w:fontKey="{CC8C4123-FFFD-46B1-9871-FED5791762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B59DB3B-A2E0-4480-BBC0-234C95A555DD}"/>
    <w:embedBold r:id="rId5" w:fontKey="{99E0AB03-E512-4195-8500-35EAFF3EE5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04BC84A-C731-47A0-B6AB-81488253B8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596CE" w14:textId="77777777" w:rsidR="00C65806" w:rsidRDefault="00C65806" w:rsidP="00A07399">
      <w:pPr>
        <w:spacing w:after="0" w:line="240" w:lineRule="auto"/>
      </w:pPr>
      <w:r>
        <w:separator/>
      </w:r>
    </w:p>
  </w:footnote>
  <w:footnote w:type="continuationSeparator" w:id="0">
    <w:p w14:paraId="044AC302" w14:textId="77777777" w:rsidR="00C65806" w:rsidRDefault="00C65806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3640E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410F8"/>
    <w:rsid w:val="003611FC"/>
    <w:rsid w:val="00361695"/>
    <w:rsid w:val="00373D0A"/>
    <w:rsid w:val="00396E29"/>
    <w:rsid w:val="003C4753"/>
    <w:rsid w:val="003D054A"/>
    <w:rsid w:val="003F42C4"/>
    <w:rsid w:val="003F77CB"/>
    <w:rsid w:val="003F7AF6"/>
    <w:rsid w:val="00416366"/>
    <w:rsid w:val="00431C12"/>
    <w:rsid w:val="004333E0"/>
    <w:rsid w:val="00434ED0"/>
    <w:rsid w:val="00436E41"/>
    <w:rsid w:val="00441EE2"/>
    <w:rsid w:val="00445DC0"/>
    <w:rsid w:val="0046625A"/>
    <w:rsid w:val="00467E83"/>
    <w:rsid w:val="00470D55"/>
    <w:rsid w:val="004C1C7A"/>
    <w:rsid w:val="004C62B5"/>
    <w:rsid w:val="004E4D65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C1C84"/>
    <w:rsid w:val="005F3A4A"/>
    <w:rsid w:val="00636712"/>
    <w:rsid w:val="00641635"/>
    <w:rsid w:val="006455AB"/>
    <w:rsid w:val="0065678A"/>
    <w:rsid w:val="006649F6"/>
    <w:rsid w:val="0066578F"/>
    <w:rsid w:val="00693B39"/>
    <w:rsid w:val="006C4681"/>
    <w:rsid w:val="006C6738"/>
    <w:rsid w:val="006E518E"/>
    <w:rsid w:val="007725F7"/>
    <w:rsid w:val="00774095"/>
    <w:rsid w:val="007C10BD"/>
    <w:rsid w:val="007C2D0C"/>
    <w:rsid w:val="007D50DF"/>
    <w:rsid w:val="00821BE4"/>
    <w:rsid w:val="00837753"/>
    <w:rsid w:val="0084145C"/>
    <w:rsid w:val="0084399A"/>
    <w:rsid w:val="0085216C"/>
    <w:rsid w:val="008A1AD5"/>
    <w:rsid w:val="008D1E49"/>
    <w:rsid w:val="00900CFB"/>
    <w:rsid w:val="009058A7"/>
    <w:rsid w:val="0096286E"/>
    <w:rsid w:val="009800BF"/>
    <w:rsid w:val="009D2E83"/>
    <w:rsid w:val="009D6A84"/>
    <w:rsid w:val="009F5033"/>
    <w:rsid w:val="00A0061A"/>
    <w:rsid w:val="00A05593"/>
    <w:rsid w:val="00A06B65"/>
    <w:rsid w:val="00A07399"/>
    <w:rsid w:val="00AC2208"/>
    <w:rsid w:val="00AE0576"/>
    <w:rsid w:val="00B074F4"/>
    <w:rsid w:val="00B35DF3"/>
    <w:rsid w:val="00B40CF6"/>
    <w:rsid w:val="00B43320"/>
    <w:rsid w:val="00B522F1"/>
    <w:rsid w:val="00B60A5D"/>
    <w:rsid w:val="00B66A20"/>
    <w:rsid w:val="00B830B3"/>
    <w:rsid w:val="00B96510"/>
    <w:rsid w:val="00BF4ACD"/>
    <w:rsid w:val="00BF5201"/>
    <w:rsid w:val="00C41589"/>
    <w:rsid w:val="00C6442C"/>
    <w:rsid w:val="00C65806"/>
    <w:rsid w:val="00C65FD1"/>
    <w:rsid w:val="00C849C3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D32FF"/>
    <w:rsid w:val="00EE7F3F"/>
    <w:rsid w:val="00F15909"/>
    <w:rsid w:val="00F34EBB"/>
    <w:rsid w:val="00F42709"/>
    <w:rsid w:val="00F83611"/>
    <w:rsid w:val="00FD6611"/>
    <w:rsid w:val="00FE14C3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966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2</cp:revision>
  <cp:lastPrinted>2025-02-25T13:29:00Z</cp:lastPrinted>
  <dcterms:created xsi:type="dcterms:W3CDTF">2025-03-03T13:47:00Z</dcterms:created>
  <dcterms:modified xsi:type="dcterms:W3CDTF">2025-03-03T13:47:00Z</dcterms:modified>
</cp:coreProperties>
</file>